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53345E5F" w14:textId="77777777" w:rsidR="00862444"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01924E9F" w14:textId="67A09643" w:rsidR="002036B0" w:rsidRDefault="002036B0" w:rsidP="002036B0">
      <w:pPr>
        <w:spacing w:after="0" w:line="240" w:lineRule="auto"/>
        <w:rPr>
          <w:rFonts w:ascii="Times New Roman" w:eastAsia="Times New Roman" w:hAnsi="Times New Roman" w:cs="Times New Roman"/>
          <w:sz w:val="24"/>
          <w:szCs w:val="24"/>
          <w:lang w:val="es-CL" w:eastAsia="es-ES"/>
        </w:rPr>
      </w:pPr>
      <w:r w:rsidRPr="002036B0">
        <w:rPr>
          <w:rFonts w:ascii="Times New Roman" w:eastAsia="Times New Roman" w:hAnsi="Times New Roman" w:cs="Times New Roman"/>
          <w:sz w:val="24"/>
          <w:szCs w:val="24"/>
          <w:lang w:val="es-CL" w:eastAsia="es-ES"/>
        </w:rPr>
        <w:t xml:space="preserve">Fernando Alberto Vasquez Munoz </w:t>
      </w:r>
    </w:p>
    <w:p w14:paraId="56B26C48" w14:textId="56BBE6CE" w:rsidR="002036B0" w:rsidRDefault="002036B0" w:rsidP="002036B0">
      <w:pPr>
        <w:spacing w:after="0" w:line="240" w:lineRule="auto"/>
        <w:rPr>
          <w:rFonts w:ascii="Times New Roman" w:eastAsia="Times New Roman" w:hAnsi="Times New Roman" w:cs="Times New Roman"/>
          <w:sz w:val="24"/>
          <w:szCs w:val="24"/>
          <w:lang w:val="es-CL" w:eastAsia="es-ES"/>
        </w:rPr>
      </w:pPr>
      <w:r w:rsidRPr="002036B0">
        <w:rPr>
          <w:rFonts w:ascii="Times New Roman" w:eastAsia="Times New Roman" w:hAnsi="Times New Roman" w:cs="Times New Roman"/>
          <w:sz w:val="24"/>
          <w:szCs w:val="24"/>
          <w:lang w:val="es-CL" w:eastAsia="es-ES"/>
        </w:rPr>
        <w:t>Código solicitud</w:t>
      </w:r>
      <w:r w:rsidRPr="002036B0">
        <w:rPr>
          <w:rFonts w:ascii="Times New Roman" w:eastAsia="Times New Roman" w:hAnsi="Times New Roman" w:cs="Times New Roman"/>
          <w:sz w:val="24"/>
          <w:szCs w:val="24"/>
          <w:lang w:val="es-CL" w:eastAsia="es-ES"/>
        </w:rPr>
        <w:tab/>
        <w:t>MU062T0004287</w:t>
      </w:r>
    </w:p>
    <w:p w14:paraId="22DF6A93" w14:textId="508A895F" w:rsidR="009E3677" w:rsidRPr="00B223FD" w:rsidRDefault="009E3677" w:rsidP="002036B0">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0984195A" w14:textId="77777777" w:rsidR="009E3677" w:rsidRPr="00B223FD"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B223FD"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Pr="00B223FD"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B223FD">
        <w:rPr>
          <w:rFonts w:ascii="Times New Roman" w:hAnsi="Times New Roman" w:cs="Times New Roman"/>
          <w:sz w:val="24"/>
          <w:szCs w:val="24"/>
          <w:lang w:val="es-ES_tradnl" w:eastAsia="es-ES"/>
        </w:rPr>
        <w:t>s</w:t>
      </w:r>
      <w:r w:rsidRPr="00B223FD">
        <w:rPr>
          <w:rFonts w:ascii="Times New Roman" w:hAnsi="Times New Roman" w:cs="Times New Roman"/>
          <w:sz w:val="24"/>
          <w:szCs w:val="24"/>
          <w:lang w:val="es-ES_tradnl" w:eastAsia="es-ES"/>
        </w:rPr>
        <w:t xml:space="preserve"> solicitud</w:t>
      </w:r>
      <w:r w:rsidR="00A27DBE" w:rsidRPr="00B223FD">
        <w:rPr>
          <w:rFonts w:ascii="Times New Roman" w:hAnsi="Times New Roman" w:cs="Times New Roman"/>
          <w:sz w:val="24"/>
          <w:szCs w:val="24"/>
          <w:lang w:val="es-ES_tradnl" w:eastAsia="es-ES"/>
        </w:rPr>
        <w:t>es</w:t>
      </w:r>
      <w:r w:rsidRPr="00B223FD">
        <w:rPr>
          <w:rFonts w:ascii="Times New Roman" w:hAnsi="Times New Roman" w:cs="Times New Roman"/>
          <w:sz w:val="24"/>
          <w:szCs w:val="24"/>
          <w:lang w:val="es-ES_tradnl" w:eastAsia="es-ES"/>
        </w:rPr>
        <w:t xml:space="preserve">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000E073B" w:rsidRPr="00B223FD">
        <w:rPr>
          <w:rFonts w:ascii="Times New Roman" w:hAnsi="Times New Roman" w:cs="Times New Roman"/>
          <w:i/>
          <w:iCs/>
          <w:sz w:val="24"/>
          <w:szCs w:val="24"/>
          <w:lang w:val="es-ES_tradnl" w:eastAsia="es-ES"/>
        </w:rPr>
        <w:tab/>
      </w:r>
    </w:p>
    <w:p w14:paraId="29F6BDA6" w14:textId="77777777" w:rsidR="00434005" w:rsidRPr="00B223FD"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B223FD"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B223FD" w14:paraId="19BE71F2" w14:textId="77777777" w:rsidTr="00D149C1">
        <w:trPr>
          <w:trHeight w:val="1289"/>
        </w:trPr>
        <w:tc>
          <w:tcPr>
            <w:tcW w:w="9918" w:type="dxa"/>
            <w:hideMark/>
          </w:tcPr>
          <w:p w14:paraId="29FC9DF2" w14:textId="000581A2" w:rsidR="008E2803" w:rsidRPr="00B223FD" w:rsidRDefault="00863340" w:rsidP="00863340">
            <w:pPr>
              <w:spacing w:after="0" w:line="240" w:lineRule="auto"/>
              <w:rPr>
                <w:rFonts w:cstheme="minorHAnsi"/>
                <w:b/>
                <w:bCs/>
                <w:sz w:val="24"/>
                <w:szCs w:val="24"/>
              </w:rPr>
            </w:pPr>
            <w:r w:rsidRPr="00B223FD">
              <w:rPr>
                <w:rFonts w:cstheme="minorHAnsi"/>
                <w:b/>
                <w:bCs/>
                <w:sz w:val="24"/>
                <w:szCs w:val="24"/>
              </w:rPr>
              <w:t xml:space="preserve">Solicitud </w:t>
            </w:r>
            <w:r w:rsidR="00C80CFF" w:rsidRPr="00B223FD">
              <w:rPr>
                <w:rFonts w:cstheme="minorHAnsi"/>
                <w:b/>
                <w:bCs/>
                <w:sz w:val="24"/>
                <w:szCs w:val="24"/>
              </w:rPr>
              <w:t>MU062T000</w:t>
            </w:r>
            <w:r w:rsidR="00CA63A8">
              <w:rPr>
                <w:rFonts w:cstheme="minorHAnsi"/>
                <w:b/>
                <w:bCs/>
                <w:sz w:val="24"/>
                <w:szCs w:val="24"/>
              </w:rPr>
              <w:t>4</w:t>
            </w:r>
            <w:r w:rsidR="00862444">
              <w:rPr>
                <w:rFonts w:cstheme="minorHAnsi"/>
                <w:b/>
                <w:bCs/>
                <w:sz w:val="24"/>
                <w:szCs w:val="24"/>
              </w:rPr>
              <w:t>2</w:t>
            </w:r>
            <w:r w:rsidR="009302B0">
              <w:rPr>
                <w:rFonts w:cstheme="minorHAnsi"/>
                <w:b/>
                <w:bCs/>
                <w:sz w:val="24"/>
                <w:szCs w:val="24"/>
              </w:rPr>
              <w:t>87</w:t>
            </w:r>
          </w:p>
          <w:p w14:paraId="3AF31020" w14:textId="1DC21BD2" w:rsidR="00275FD7" w:rsidRPr="00B223FD" w:rsidRDefault="007D0263" w:rsidP="00C74DC4">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00DA511F" w:rsidRPr="00B223FD">
              <w:rPr>
                <w:rFonts w:cstheme="minorHAnsi"/>
                <w:sz w:val="24"/>
                <w:szCs w:val="24"/>
              </w:rPr>
              <w:tab/>
            </w:r>
            <w:r w:rsidR="00DA511F" w:rsidRPr="00B223FD">
              <w:rPr>
                <w:rFonts w:cstheme="minorHAnsi"/>
                <w:sz w:val="24"/>
                <w:szCs w:val="24"/>
              </w:rPr>
              <w:tab/>
            </w:r>
            <w:r w:rsidR="00B223FD" w:rsidRPr="00B223FD">
              <w:rPr>
                <w:rFonts w:cstheme="minorHAnsi"/>
                <w:sz w:val="24"/>
                <w:szCs w:val="24"/>
              </w:rPr>
              <w:t>Solicitud</w:t>
            </w:r>
            <w:r w:rsidR="00B223FD" w:rsidRPr="00B223FD">
              <w:rPr>
                <w:rFonts w:cstheme="minorHAnsi"/>
                <w:sz w:val="24"/>
                <w:szCs w:val="24"/>
              </w:rPr>
              <w:tab/>
            </w:r>
            <w:r w:rsidR="009302B0" w:rsidRPr="009302B0">
              <w:rPr>
                <w:rFonts w:cstheme="minorHAnsi"/>
                <w:sz w:val="24"/>
                <w:szCs w:val="24"/>
              </w:rPr>
              <w:t xml:space="preserve">Estimados, en virtud de lo indicado en el artículo 5 bis de la Ley 19.418 y sus modificaciones, es que solicito los </w:t>
            </w:r>
            <w:proofErr w:type="gramStart"/>
            <w:r w:rsidR="009302B0" w:rsidRPr="009302B0">
              <w:rPr>
                <w:rFonts w:cstheme="minorHAnsi"/>
                <w:sz w:val="24"/>
                <w:szCs w:val="24"/>
              </w:rPr>
              <w:t>estatutos vigentes y directiva vigente</w:t>
            </w:r>
            <w:proofErr w:type="gramEnd"/>
            <w:r w:rsidR="009302B0" w:rsidRPr="009302B0">
              <w:rPr>
                <w:rFonts w:cstheme="minorHAnsi"/>
                <w:sz w:val="24"/>
                <w:szCs w:val="24"/>
              </w:rPr>
              <w:t xml:space="preserve"> de la Junta de Vecinos Población El Congo, RUT 65.515.600-3, presidida el día de hoy </w:t>
            </w:r>
            <w:proofErr w:type="gramStart"/>
            <w:r w:rsidR="009302B0" w:rsidRPr="009302B0">
              <w:rPr>
                <w:rFonts w:cstheme="minorHAnsi"/>
                <w:sz w:val="24"/>
                <w:szCs w:val="24"/>
              </w:rPr>
              <w:t>pro don</w:t>
            </w:r>
            <w:proofErr w:type="gramEnd"/>
            <w:r w:rsidR="009302B0" w:rsidRPr="009302B0">
              <w:rPr>
                <w:rFonts w:cstheme="minorHAnsi"/>
                <w:sz w:val="24"/>
                <w:szCs w:val="24"/>
              </w:rPr>
              <w:t xml:space="preserve"> José Eduardo Fuentes Iturriaga. Del mismo modo solicito, si es posible, pudieran enviarme los antecedentes de incentivos percibidos por dicha entidad jurídica, además de aportes propios para cofinanciar dichos incentivos en caso de haberlos de los últimos 10 años.</w:t>
            </w:r>
            <w:r w:rsidR="00862444" w:rsidRPr="00862444">
              <w:rPr>
                <w:rFonts w:cstheme="minorHAnsi"/>
                <w:sz w:val="24"/>
                <w:szCs w:val="24"/>
              </w:rPr>
              <w:t>...</w:t>
            </w:r>
            <w:r w:rsidR="00CA63A8" w:rsidRPr="00CA63A8">
              <w:rPr>
                <w:rFonts w:cstheme="minorHAnsi"/>
                <w:sz w:val="24"/>
                <w:szCs w:val="24"/>
              </w:rPr>
              <w:t>...</w:t>
            </w:r>
            <w:r w:rsidR="00C80CFF" w:rsidRPr="00B223FD">
              <w:rPr>
                <w:rFonts w:cstheme="minorHAnsi"/>
                <w:sz w:val="24"/>
                <w:szCs w:val="24"/>
              </w:rPr>
              <w:t>”</w:t>
            </w:r>
          </w:p>
        </w:tc>
      </w:tr>
    </w:tbl>
    <w:p w14:paraId="25F16CD7" w14:textId="77777777" w:rsidR="00EB6471" w:rsidRPr="00B223FD"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57AD7B1C" w14:textId="77777777" w:rsidR="00434005" w:rsidRPr="00B223FD" w:rsidRDefault="00434005" w:rsidP="00F32D89">
      <w:pPr>
        <w:spacing w:after="0" w:line="240" w:lineRule="auto"/>
        <w:ind w:firstLine="708"/>
        <w:jc w:val="both"/>
        <w:rPr>
          <w:rFonts w:ascii="Times New Roman" w:eastAsia="Times New Roman" w:hAnsi="Times New Roman" w:cs="Times New Roman"/>
          <w:sz w:val="24"/>
          <w:szCs w:val="24"/>
          <w:lang w:val="es-ES_tradnl" w:eastAsia="es-ES"/>
        </w:rPr>
      </w:pPr>
    </w:p>
    <w:p w14:paraId="7C19ECFD" w14:textId="62BF490B" w:rsidR="00862444" w:rsidRDefault="00D34C24" w:rsidP="00CA63A8">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sidR="00CA63A8">
        <w:rPr>
          <w:rFonts w:ascii="Times New Roman" w:eastAsia="Times New Roman" w:hAnsi="Times New Roman" w:cs="Times New Roman"/>
          <w:sz w:val="24"/>
          <w:szCs w:val="24"/>
          <w:lang w:val="es-ES_tradnl" w:eastAsia="es-ES"/>
        </w:rPr>
        <w:t xml:space="preserve">responder </w:t>
      </w:r>
      <w:r w:rsidR="002B19F1">
        <w:rPr>
          <w:rFonts w:ascii="Times New Roman" w:eastAsia="Times New Roman" w:hAnsi="Times New Roman" w:cs="Times New Roman"/>
          <w:sz w:val="24"/>
          <w:szCs w:val="24"/>
          <w:lang w:val="es-ES_tradnl" w:eastAsia="es-ES"/>
        </w:rPr>
        <w:t>adjunta</w:t>
      </w:r>
      <w:r w:rsidR="009302B0">
        <w:rPr>
          <w:rFonts w:ascii="Times New Roman" w:eastAsia="Times New Roman" w:hAnsi="Times New Roman" w:cs="Times New Roman"/>
          <w:sz w:val="24"/>
          <w:szCs w:val="24"/>
          <w:lang w:val="es-ES_tradnl" w:eastAsia="es-ES"/>
        </w:rPr>
        <w:t>n</w:t>
      </w:r>
      <w:r w:rsidR="002B19F1">
        <w:rPr>
          <w:rFonts w:ascii="Times New Roman" w:eastAsia="Times New Roman" w:hAnsi="Times New Roman" w:cs="Times New Roman"/>
          <w:sz w:val="24"/>
          <w:szCs w:val="24"/>
          <w:lang w:val="es-ES_tradnl" w:eastAsia="es-ES"/>
        </w:rPr>
        <w:t xml:space="preserve">do </w:t>
      </w:r>
      <w:r w:rsidR="009302B0">
        <w:rPr>
          <w:rFonts w:ascii="Times New Roman" w:eastAsia="Times New Roman" w:hAnsi="Times New Roman" w:cs="Times New Roman"/>
          <w:sz w:val="24"/>
          <w:szCs w:val="24"/>
          <w:lang w:val="es-ES_tradnl" w:eastAsia="es-ES"/>
        </w:rPr>
        <w:t xml:space="preserve">Estatutos y directiva vigente de la Junta de vecinos El Congo </w:t>
      </w:r>
      <w:r w:rsidR="001E7F48">
        <w:rPr>
          <w:rFonts w:ascii="Times New Roman" w:eastAsia="Times New Roman" w:hAnsi="Times New Roman" w:cs="Times New Roman"/>
          <w:sz w:val="24"/>
          <w:szCs w:val="24"/>
          <w:lang w:val="es-ES_tradnl" w:eastAsia="es-ES"/>
        </w:rPr>
        <w:t>UV 11, así como cuadro con los recursos entregados a dicha Organización.</w:t>
      </w:r>
    </w:p>
    <w:p w14:paraId="507B0F41" w14:textId="77777777" w:rsidR="009302B0" w:rsidRDefault="009302B0" w:rsidP="00CA63A8">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3F8F30BB"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informar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32D9934B" w14:textId="77777777" w:rsidR="001E7F48" w:rsidRDefault="001E7F48"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3D997193" w14:textId="77777777" w:rsidR="001E7F48" w:rsidRPr="00B223FD" w:rsidRDefault="001E7F48"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B223FD"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B223FD">
        <w:rPr>
          <w:rFonts w:ascii="Times New Roman" w:eastAsia="Times New Roman" w:hAnsi="Times New Roman" w:cs="Times New Roman"/>
          <w:b/>
          <w:bCs/>
          <w:i/>
          <w:iCs/>
          <w:sz w:val="24"/>
          <w:szCs w:val="24"/>
          <w:lang w:val="pt-BR" w:eastAsia="es-ES"/>
        </w:rPr>
        <w:t>DANIEL BASTIAS FARIAS</w:t>
      </w:r>
    </w:p>
    <w:p w14:paraId="2515FEA5" w14:textId="56264D0C"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F65E4E" w:rsidRPr="00B223FD">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357881EB" w14:textId="65EB2EB7" w:rsidR="00862444" w:rsidRPr="00862444" w:rsidRDefault="00C771B5" w:rsidP="001E7F48">
      <w:pPr>
        <w:spacing w:before="120" w:after="120" w:line="360" w:lineRule="auto"/>
        <w:rPr>
          <w:rFonts w:ascii="Calibri" w:eastAsia="Calibri" w:hAnsi="Calibri" w:cs="Times New Roman"/>
          <w:sz w:val="24"/>
          <w:szCs w:val="24"/>
          <w:lang w:val="es-CL"/>
        </w:rPr>
      </w:pPr>
      <w:r w:rsidRPr="00B223FD">
        <w:rPr>
          <w:rFonts w:ascii="Calibri" w:eastAsia="Calibri" w:hAnsi="Calibri" w:cs="Times New Roman"/>
          <w:sz w:val="24"/>
          <w:szCs w:val="24"/>
          <w:lang w:val="es-ES_tradnl"/>
        </w:rPr>
        <w:t xml:space="preserve">Conchalí, </w:t>
      </w:r>
      <w:r w:rsidR="002B19F1">
        <w:rPr>
          <w:rFonts w:ascii="Calibri" w:eastAsia="Calibri" w:hAnsi="Calibri" w:cs="Times New Roman"/>
          <w:sz w:val="24"/>
          <w:szCs w:val="24"/>
          <w:lang w:val="es-ES_tradnl"/>
        </w:rPr>
        <w:t>2</w:t>
      </w:r>
      <w:r w:rsidR="00F85638">
        <w:rPr>
          <w:rFonts w:ascii="Calibri" w:eastAsia="Calibri" w:hAnsi="Calibri" w:cs="Times New Roman"/>
          <w:sz w:val="24"/>
          <w:szCs w:val="24"/>
          <w:lang w:val="es-ES_tradnl"/>
        </w:rPr>
        <w:t>3</w:t>
      </w:r>
      <w:r w:rsidR="002B19F1">
        <w:rPr>
          <w:rFonts w:ascii="Calibri" w:eastAsia="Calibri" w:hAnsi="Calibri" w:cs="Times New Roman"/>
          <w:sz w:val="24"/>
          <w:szCs w:val="24"/>
          <w:lang w:val="es-ES_tradnl"/>
        </w:rPr>
        <w:t xml:space="preserve"> de enero de 2026</w:t>
      </w:r>
    </w:p>
    <w:p w14:paraId="3ECA0890" w14:textId="77777777" w:rsidR="007A2D34" w:rsidRPr="00B223FD" w:rsidRDefault="007A2D34" w:rsidP="00E83E59">
      <w:pPr>
        <w:spacing w:before="120" w:after="120" w:line="360" w:lineRule="auto"/>
        <w:rPr>
          <w:rFonts w:ascii="Calibri" w:eastAsia="Calibri" w:hAnsi="Calibri" w:cs="Times New Roman"/>
          <w:sz w:val="24"/>
          <w:szCs w:val="24"/>
          <w:lang w:val="es-ES_tradnl"/>
        </w:rPr>
      </w:pP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E7F48"/>
    <w:rsid w:val="001F0082"/>
    <w:rsid w:val="001F416D"/>
    <w:rsid w:val="001F6EF2"/>
    <w:rsid w:val="002008E8"/>
    <w:rsid w:val="002036B0"/>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19F1"/>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10082"/>
    <w:rsid w:val="00412D21"/>
    <w:rsid w:val="004137FB"/>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6B5A"/>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2444"/>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906D98"/>
    <w:rsid w:val="009076F0"/>
    <w:rsid w:val="009154CC"/>
    <w:rsid w:val="00915EF9"/>
    <w:rsid w:val="00916765"/>
    <w:rsid w:val="00922FAC"/>
    <w:rsid w:val="00923879"/>
    <w:rsid w:val="009246EA"/>
    <w:rsid w:val="009302B0"/>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5638"/>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6D75"/>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2026-01-22T13:01:00Z</cp:lastPrinted>
  <dcterms:created xsi:type="dcterms:W3CDTF">2026-01-23T13:46:00Z</dcterms:created>
  <dcterms:modified xsi:type="dcterms:W3CDTF">2026-01-23T13:53:00Z</dcterms:modified>
</cp:coreProperties>
</file>