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4AE01DA"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p>
    <w:p w14:paraId="19F5C5B2" w14:textId="77777777" w:rsidR="00943BC8" w:rsidRDefault="00943BC8" w:rsidP="00943BC8">
      <w:pPr>
        <w:spacing w:after="0"/>
        <w:rPr>
          <w:rFonts w:ascii="Times New Roman" w:eastAsia="Times New Roman" w:hAnsi="Times New Roman" w:cs="Times New Roman"/>
          <w:sz w:val="24"/>
          <w:szCs w:val="14"/>
          <w:lang w:val="es-CL" w:eastAsia="es-ES"/>
        </w:rPr>
      </w:pPr>
      <w:r w:rsidRPr="00943BC8">
        <w:rPr>
          <w:rFonts w:ascii="Times New Roman" w:eastAsia="Times New Roman" w:hAnsi="Times New Roman" w:cs="Times New Roman"/>
          <w:sz w:val="24"/>
          <w:szCs w:val="14"/>
          <w:lang w:val="es-CL" w:eastAsia="es-ES"/>
        </w:rPr>
        <w:t>Miguel Jerez Hinostroza</w:t>
      </w:r>
      <w:r w:rsidRPr="00943BC8">
        <w:rPr>
          <w:rFonts w:ascii="Times New Roman" w:eastAsia="Times New Roman" w:hAnsi="Times New Roman" w:cs="Times New Roman"/>
          <w:sz w:val="24"/>
          <w:szCs w:val="14"/>
          <w:lang w:val="es-CL" w:eastAsia="es-ES"/>
        </w:rPr>
        <w:t xml:space="preserve"> </w:t>
      </w:r>
    </w:p>
    <w:p w14:paraId="50E613CC" w14:textId="1B835F90" w:rsidR="00943BC8" w:rsidRPr="00943BC8" w:rsidRDefault="00943BC8" w:rsidP="00943BC8">
      <w:pPr>
        <w:spacing w:after="0"/>
        <w:rPr>
          <w:rFonts w:ascii="Times New Roman" w:eastAsia="Times New Roman" w:hAnsi="Times New Roman" w:cs="Times New Roman"/>
          <w:sz w:val="24"/>
          <w:szCs w:val="14"/>
          <w:lang w:val="es-CL" w:eastAsia="es-ES"/>
        </w:rPr>
      </w:pPr>
      <w:r w:rsidRPr="00943BC8">
        <w:rPr>
          <w:rFonts w:ascii="Times New Roman" w:eastAsia="Times New Roman" w:hAnsi="Times New Roman" w:cs="Times New Roman"/>
          <w:sz w:val="24"/>
          <w:szCs w:val="14"/>
          <w:lang w:val="es-CL" w:eastAsia="es-ES"/>
        </w:rPr>
        <w:t>Código solicitud</w:t>
      </w:r>
      <w:r w:rsidRPr="00943BC8">
        <w:rPr>
          <w:rFonts w:ascii="Times New Roman" w:eastAsia="Times New Roman" w:hAnsi="Times New Roman" w:cs="Times New Roman"/>
          <w:sz w:val="24"/>
          <w:szCs w:val="14"/>
          <w:lang w:val="es-CL" w:eastAsia="es-ES"/>
        </w:rPr>
        <w:tab/>
        <w:t>MU062T0004249</w:t>
      </w:r>
    </w:p>
    <w:p w14:paraId="1B3D3F07" w14:textId="13F08522" w:rsidR="00823E61" w:rsidRPr="003C1104" w:rsidRDefault="00823E61" w:rsidP="00943BC8">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26BC39B4"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8B2058" w:rsidRPr="008B2058">
        <w:rPr>
          <w:rFonts w:ascii="Times New Roman" w:eastAsia="Times New Roman" w:hAnsi="Times New Roman" w:cs="Times New Roman"/>
          <w:i/>
          <w:szCs w:val="14"/>
          <w:lang w:val="es-ES_tradnl" w:eastAsia="es-ES"/>
        </w:rPr>
        <w:t>Solicitud</w:t>
      </w:r>
      <w:r w:rsidR="008B2058" w:rsidRPr="008B2058">
        <w:rPr>
          <w:rFonts w:ascii="Times New Roman" w:eastAsia="Times New Roman" w:hAnsi="Times New Roman" w:cs="Times New Roman"/>
          <w:i/>
          <w:szCs w:val="14"/>
          <w:lang w:val="es-ES_tradnl" w:eastAsia="es-ES"/>
        </w:rPr>
        <w:tab/>
      </w:r>
      <w:r w:rsidR="00943BC8" w:rsidRPr="00943BC8">
        <w:rPr>
          <w:rFonts w:ascii="Times New Roman" w:eastAsia="Times New Roman" w:hAnsi="Times New Roman" w:cs="Times New Roman"/>
          <w:i/>
          <w:szCs w:val="14"/>
          <w:lang w:val="es-ES_tradnl" w:eastAsia="es-ES"/>
        </w:rPr>
        <w:t>Se solicita a los municipios información sobre la gestión del Bono de Incentivo al Retiro Docente entre 2023 y 2025, incluyendo cifras anuales de postulantes y beneficiarios, tiempos de espera, dificultades administrativas, áreas responsables y recursos asignados, con el fin de identificar diferencias territoriales y comunas con mayor rezago en la ejecución del proceso.</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3B4AC6">
        <w:rPr>
          <w:rFonts w:ascii="Times New Roman" w:eastAsia="Times New Roman" w:hAnsi="Times New Roman" w:cs="Times New Roman"/>
          <w:szCs w:val="14"/>
          <w:lang w:val="es-ES_tradnl" w:eastAsia="es-ES"/>
        </w:rPr>
        <w:t xml:space="preserve">l </w:t>
      </w:r>
      <w:r w:rsidR="003B4AC6" w:rsidRPr="00FC65A7">
        <w:rPr>
          <w:rFonts w:ascii="Times New Roman" w:eastAsia="Times New Roman" w:hAnsi="Times New Roman" w:cs="Times New Roman"/>
          <w:b/>
          <w:bCs/>
          <w:szCs w:val="14"/>
          <w:lang w:val="es-ES_tradnl" w:eastAsia="es-ES"/>
        </w:rPr>
        <w:t xml:space="preserve">SLEP </w:t>
      </w:r>
      <w:r w:rsidR="00FC65A7" w:rsidRPr="00FC65A7">
        <w:rPr>
          <w:rFonts w:ascii="Times New Roman" w:eastAsia="Times New Roman" w:hAnsi="Times New Roman" w:cs="Times New Roman"/>
          <w:b/>
          <w:bCs/>
          <w:szCs w:val="14"/>
          <w:lang w:val="es-ES_tradnl" w:eastAsia="es-ES"/>
        </w:rPr>
        <w:t>Los Libertadores</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3D753A2F"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15BAC939"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FC65A7">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364EB1E3" w14:textId="39ABF67A" w:rsidR="00FC65A7" w:rsidRDefault="00FC65A7" w:rsidP="00FC65A7">
      <w:pPr>
        <w:spacing w:after="0"/>
        <w:rPr>
          <w:rFonts w:ascii="Times New Roman" w:eastAsia="Times New Roman" w:hAnsi="Times New Roman" w:cs="Times New Roman"/>
          <w:sz w:val="24"/>
          <w:szCs w:val="14"/>
          <w:lang w:val="es-CL" w:eastAsia="es-ES"/>
        </w:rPr>
      </w:pPr>
      <w:r w:rsidRPr="00FC65A7">
        <w:rPr>
          <w:rFonts w:ascii="Times New Roman" w:eastAsia="Times New Roman" w:hAnsi="Times New Roman" w:cs="Times New Roman"/>
          <w:sz w:val="24"/>
          <w:szCs w:val="14"/>
          <w:lang w:val="es-CL" w:eastAsia="es-ES"/>
        </w:rPr>
        <w:t>Oriele del Carmen Rossel Carrillo</w:t>
      </w:r>
    </w:p>
    <w:p w14:paraId="70E7D7C8" w14:textId="005BA461" w:rsidR="008B2058" w:rsidRPr="00FC65A7" w:rsidRDefault="008B2058" w:rsidP="00FC65A7">
      <w:pPr>
        <w:spacing w:after="0"/>
        <w:rPr>
          <w:rFonts w:ascii="Times New Roman" w:eastAsia="Times New Roman" w:hAnsi="Times New Roman" w:cs="Times New Roman"/>
          <w:sz w:val="24"/>
          <w:szCs w:val="14"/>
          <w:lang w:val="es-CL" w:eastAsia="es-ES"/>
        </w:rPr>
      </w:pPr>
      <w:r w:rsidRPr="008B2058">
        <w:rPr>
          <w:rFonts w:ascii="Times New Roman" w:eastAsia="Times New Roman" w:hAnsi="Times New Roman" w:cs="Times New Roman"/>
          <w:sz w:val="24"/>
          <w:szCs w:val="14"/>
          <w:lang w:val="es-CL" w:eastAsia="es-ES"/>
        </w:rPr>
        <w:t>Directora Ejecutiva</w:t>
      </w:r>
    </w:p>
    <w:p w14:paraId="343BAA44" w14:textId="6590C461" w:rsidR="00254906" w:rsidRDefault="003B4AC6" w:rsidP="00254906">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SLEP </w:t>
      </w:r>
      <w:r w:rsidR="00FC65A7">
        <w:rPr>
          <w:rFonts w:ascii="Times New Roman" w:eastAsia="Times New Roman" w:hAnsi="Times New Roman" w:cs="Times New Roman"/>
          <w:sz w:val="24"/>
          <w:szCs w:val="14"/>
          <w:lang w:val="es-CL" w:eastAsia="es-ES"/>
        </w:rPr>
        <w:t>Los Libertadores</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39336074" w:rsidR="008D4917" w:rsidRPr="00A22EB5" w:rsidRDefault="008D4917" w:rsidP="00BE6F90">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8B2058">
        <w:rPr>
          <w:rFonts w:ascii="Times New Roman" w:eastAsia="Times New Roman" w:hAnsi="Times New Roman" w:cs="Times New Roman"/>
          <w:szCs w:val="14"/>
          <w:lang w:val="es-ES_tradnl" w:eastAsia="es-ES"/>
        </w:rPr>
        <w:t xml:space="preserve">doña </w:t>
      </w:r>
      <w:r w:rsidR="00BE6F90" w:rsidRPr="00BE6F90">
        <w:rPr>
          <w:rFonts w:ascii="Times New Roman" w:eastAsia="Times New Roman" w:hAnsi="Times New Roman" w:cs="Times New Roman"/>
          <w:b/>
          <w:bCs/>
          <w:szCs w:val="14"/>
          <w:lang w:val="es-ES_tradnl" w:eastAsia="es-ES"/>
        </w:rPr>
        <w:t>Miguel Jerez Hinostroza Código solicitud</w:t>
      </w:r>
      <w:r w:rsidR="00BE6F90" w:rsidRPr="00BE6F90">
        <w:rPr>
          <w:rFonts w:ascii="Times New Roman" w:eastAsia="Times New Roman" w:hAnsi="Times New Roman" w:cs="Times New Roman"/>
          <w:b/>
          <w:bCs/>
          <w:szCs w:val="14"/>
          <w:lang w:val="es-ES_tradnl" w:eastAsia="es-ES"/>
        </w:rPr>
        <w:tab/>
        <w:t>MU062T0004249</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943BC8">
        <w:rPr>
          <w:rFonts w:ascii="Times New Roman" w:eastAsia="Times New Roman" w:hAnsi="Times New Roman" w:cs="Times New Roman"/>
          <w:i/>
          <w:szCs w:val="14"/>
          <w:lang w:val="es-ES_tradnl" w:eastAsia="es-ES"/>
        </w:rPr>
        <w:t xml:space="preserve"> </w:t>
      </w:r>
      <w:r w:rsidR="00943BC8" w:rsidRPr="00943BC8">
        <w:rPr>
          <w:rFonts w:ascii="Times New Roman" w:eastAsia="Times New Roman" w:hAnsi="Times New Roman" w:cs="Times New Roman"/>
          <w:i/>
          <w:szCs w:val="14"/>
          <w:lang w:val="es-ES_tradnl" w:eastAsia="es-ES"/>
        </w:rPr>
        <w:t>Se solicita a los municipios información sobre la gestión del Bono de Incentivo al Retiro Docente entre 2023 y 2025, incluyendo cifras anuales de postulantes y beneficiarios, tiempos de espera, dificultades administrativas, áreas responsables y recursos asignados, con el fin de identificar diferencias territoriales y comunas con mayor rezago en la ejecución del proceso.</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3F33A513"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B7669"/>
    <w:rsid w:val="007C7D27"/>
    <w:rsid w:val="007F7EE6"/>
    <w:rsid w:val="008143D3"/>
    <w:rsid w:val="008154A7"/>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43BC8"/>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BE6F90"/>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2026-01-19T14:01:00Z</cp:lastPrinted>
  <dcterms:created xsi:type="dcterms:W3CDTF">2026-01-19T14:27:00Z</dcterms:created>
  <dcterms:modified xsi:type="dcterms:W3CDTF">2026-01-19T14:29:00Z</dcterms:modified>
</cp:coreProperties>
</file>